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R4-2108772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Remianing issues on RRC IDLE cell re-selection tests in NR-U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6.1.6.3.2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3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98-bis-e, the third meeting to discuss performance part of NR-U, companies had some discussions on the scope of test cases, test configurations and the work plan. Company views on test cases for RRC IDLE cell re-selection were captured in the WF [1] as shown below.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The way to introduce RRC IDLE cell re-selection test cases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The following options have been discussed during the meeting:</w:t>
            </w:r>
          </w:p>
          <w:p>
            <w:pPr>
              <w:pStyle w:val="28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 xml:space="preserve">Option 1a: Use the same test case to verify cell reselection for E-UTRAN (FDD,TDD)-&gt;NR-U and NR-U -&gt; E-UTRAN (FDD,TDD). </w:t>
            </w:r>
          </w:p>
          <w:p>
            <w:pPr>
              <w:pStyle w:val="28"/>
              <w:numPr>
                <w:ilvl w:val="0"/>
                <w:numId w:val="6"/>
              </w:numPr>
            </w:pPr>
            <w:r>
              <w:rPr>
                <w:lang w:val="en-US"/>
              </w:rPr>
              <w:t>Option 1b: Use the same test case to verify cell reselection for NR(FR1) -&gt; NR-U and NR-U -&gt; NR(FR1).</w:t>
            </w:r>
          </w:p>
          <w:p>
            <w:pPr>
              <w:pStyle w:val="28"/>
              <w:numPr>
                <w:ilvl w:val="0"/>
                <w:numId w:val="6"/>
              </w:numPr>
              <w:rPr>
                <w:rFonts w:eastAsia="MS Mincho"/>
                <w:lang w:eastAsia="ko-KR"/>
              </w:rPr>
            </w:pPr>
            <w:r>
              <w:t>Option 2: Define separate tests for the test cases mentioned in Options 1a and 1b.</w:t>
            </w:r>
          </w:p>
          <w:p>
            <w:pPr>
              <w:pStyle w:val="28"/>
              <w:numPr>
                <w:ilvl w:val="0"/>
                <w:numId w:val="0"/>
              </w:numPr>
              <w:rPr>
                <w:rFonts w:hint="eastAsia" w:eastAsia="Yu Mincho"/>
                <w:bCs/>
                <w:color w:val="C55A11" w:themeColor="accent2" w:themeShade="BF"/>
                <w:highlight w:val="none"/>
                <w:lang w:val="en-US" w:eastAsia="zh-CN"/>
              </w:rPr>
            </w:pPr>
          </w:p>
        </w:tc>
      </w:tr>
    </w:tbl>
    <w:p>
      <w:pPr>
        <w:pStyle w:val="38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provides our view on the topic.</w:t>
      </w:r>
    </w:p>
    <w:p>
      <w:pPr>
        <w:pStyle w:val="30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First of all we propose that test cases shall be defined for NR to NR-U and NR-U to NR cases</w:t>
      </w:r>
      <w:bookmarkStart w:id="4" w:name="_GoBack"/>
      <w:bookmarkEnd w:id="4"/>
      <w:r>
        <w:rPr>
          <w:rFonts w:hint="eastAsia"/>
          <w:sz w:val="22"/>
          <w:szCs w:val="22"/>
          <w:lang w:val="en-US" w:eastAsia="zh-CN"/>
        </w:rPr>
        <w:t xml:space="preserve"> since NR to NR cell reselection is the most frequent use case and this shouldn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t be controversial.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As to Option 1a, where scenarios of E-UTRAN to NR-U or NR-U to E-UTRAN are involved, we think that this is comparatively less common than NR to NR-U or NR-U to NR cell reselection. However, it would also be nice to have such test cases since this might be a feasible scenario. For instance, some UEs may support only NR-U and E-UTRAN but not NR in licensed mode.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Some UEs may support only NR-U and E-UTRAN but not NR in licensed mode.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Thus, for such UEs, cell reselection between E-UTRAN and NR-U shall be quite common. Thus, we support to also define test cases for these UEs.</w:t>
      </w:r>
    </w:p>
    <w:p>
      <w:pPr>
        <w:pStyle w:val="38"/>
        <w:rPr>
          <w:rFonts w:hint="default" w:eastAsia="宋体"/>
          <w:sz w:val="22"/>
          <w:szCs w:val="22"/>
          <w:lang w:val="en-US" w:eastAsia="zh-CN"/>
        </w:rPr>
      </w:pPr>
      <w:r>
        <w:t>Define separate tests for the test cases mentioned in Options 1a and 1b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3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Some UEs may support only NR-U and E-UTRAN but not NR in licensed mode.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1: Define separate tests for the test cases mentioned in Options 1a and 1b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.</w:t>
      </w:r>
    </w:p>
    <w:p>
      <w:pPr>
        <w:pStyle w:val="30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R4-2105709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6">
    <w:nsid w:val="7B6E0217"/>
    <w:multiLevelType w:val="multilevel"/>
    <w:tmpl w:val="7B6E021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CE7F17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3B7222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B13DE2"/>
    <w:rsid w:val="08C654D4"/>
    <w:rsid w:val="08CC5D10"/>
    <w:rsid w:val="092C45E6"/>
    <w:rsid w:val="09427522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295CDF"/>
    <w:rsid w:val="0DA958CA"/>
    <w:rsid w:val="0DE14624"/>
    <w:rsid w:val="0DF104D3"/>
    <w:rsid w:val="0E1C586B"/>
    <w:rsid w:val="0E663DD3"/>
    <w:rsid w:val="0E8A024B"/>
    <w:rsid w:val="0ED138E6"/>
    <w:rsid w:val="0ED953E8"/>
    <w:rsid w:val="0F130B06"/>
    <w:rsid w:val="0F67780F"/>
    <w:rsid w:val="0F8F3C2A"/>
    <w:rsid w:val="0FB648CB"/>
    <w:rsid w:val="0FD0731A"/>
    <w:rsid w:val="0FF1533A"/>
    <w:rsid w:val="0FFE0AFA"/>
    <w:rsid w:val="1000683B"/>
    <w:rsid w:val="10525444"/>
    <w:rsid w:val="10732202"/>
    <w:rsid w:val="10860ED5"/>
    <w:rsid w:val="10996B78"/>
    <w:rsid w:val="10AA3C13"/>
    <w:rsid w:val="10CA41CF"/>
    <w:rsid w:val="10CD0B75"/>
    <w:rsid w:val="10EC10CC"/>
    <w:rsid w:val="110C4D24"/>
    <w:rsid w:val="11283655"/>
    <w:rsid w:val="113B0066"/>
    <w:rsid w:val="115E162B"/>
    <w:rsid w:val="11B5132B"/>
    <w:rsid w:val="11F71F3A"/>
    <w:rsid w:val="122017FC"/>
    <w:rsid w:val="12753179"/>
    <w:rsid w:val="128409CA"/>
    <w:rsid w:val="12BB3A94"/>
    <w:rsid w:val="12DA1A7D"/>
    <w:rsid w:val="12EF585C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500301"/>
    <w:rsid w:val="15BB665F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AE9234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4472B4"/>
    <w:rsid w:val="1D85535E"/>
    <w:rsid w:val="1DB22946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7E0BBB"/>
    <w:rsid w:val="20811B82"/>
    <w:rsid w:val="20A662B2"/>
    <w:rsid w:val="21091739"/>
    <w:rsid w:val="211451D0"/>
    <w:rsid w:val="211B0B99"/>
    <w:rsid w:val="21402B64"/>
    <w:rsid w:val="2151075A"/>
    <w:rsid w:val="21761654"/>
    <w:rsid w:val="2187422D"/>
    <w:rsid w:val="219E74A3"/>
    <w:rsid w:val="21A1383C"/>
    <w:rsid w:val="22271C95"/>
    <w:rsid w:val="22571B82"/>
    <w:rsid w:val="22843CEF"/>
    <w:rsid w:val="22920D1D"/>
    <w:rsid w:val="22C0245E"/>
    <w:rsid w:val="22DF0545"/>
    <w:rsid w:val="22EC3784"/>
    <w:rsid w:val="23353704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6C60B60"/>
    <w:rsid w:val="26FC3E76"/>
    <w:rsid w:val="27451A4F"/>
    <w:rsid w:val="27572E0B"/>
    <w:rsid w:val="2762235C"/>
    <w:rsid w:val="276537E8"/>
    <w:rsid w:val="280C272A"/>
    <w:rsid w:val="28176D87"/>
    <w:rsid w:val="281B6C69"/>
    <w:rsid w:val="284E33F7"/>
    <w:rsid w:val="28686999"/>
    <w:rsid w:val="287A3770"/>
    <w:rsid w:val="28A011E1"/>
    <w:rsid w:val="28C759BF"/>
    <w:rsid w:val="290A138C"/>
    <w:rsid w:val="293606FA"/>
    <w:rsid w:val="29517179"/>
    <w:rsid w:val="29E7086A"/>
    <w:rsid w:val="2A1219AD"/>
    <w:rsid w:val="2A1B67DE"/>
    <w:rsid w:val="2A394321"/>
    <w:rsid w:val="2AAF72F6"/>
    <w:rsid w:val="2AE26D3F"/>
    <w:rsid w:val="2AF125AB"/>
    <w:rsid w:val="2AF8774D"/>
    <w:rsid w:val="2B067774"/>
    <w:rsid w:val="2B0F6E62"/>
    <w:rsid w:val="2B3F4136"/>
    <w:rsid w:val="2B5F7B9D"/>
    <w:rsid w:val="2B6F3DB4"/>
    <w:rsid w:val="2B7579C5"/>
    <w:rsid w:val="2BB04900"/>
    <w:rsid w:val="2C1B2490"/>
    <w:rsid w:val="2C3A3275"/>
    <w:rsid w:val="2C446157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8B65F2"/>
    <w:rsid w:val="30A8626C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951BE"/>
    <w:rsid w:val="33372789"/>
    <w:rsid w:val="333876C2"/>
    <w:rsid w:val="33484A1E"/>
    <w:rsid w:val="335F47E9"/>
    <w:rsid w:val="33CD00C7"/>
    <w:rsid w:val="33FB17D8"/>
    <w:rsid w:val="346E4104"/>
    <w:rsid w:val="3476470C"/>
    <w:rsid w:val="34D83C16"/>
    <w:rsid w:val="34F42A3D"/>
    <w:rsid w:val="3509315E"/>
    <w:rsid w:val="351A4CC6"/>
    <w:rsid w:val="3696777F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906EA"/>
    <w:rsid w:val="3BBB2E68"/>
    <w:rsid w:val="3C2F6338"/>
    <w:rsid w:val="3C5B2EB3"/>
    <w:rsid w:val="3C770857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B25D8B"/>
    <w:rsid w:val="3ECE16FA"/>
    <w:rsid w:val="3F0718A8"/>
    <w:rsid w:val="3F3542FD"/>
    <w:rsid w:val="3F4118C8"/>
    <w:rsid w:val="3F5C676A"/>
    <w:rsid w:val="3FF210E8"/>
    <w:rsid w:val="3FF55768"/>
    <w:rsid w:val="40093B4F"/>
    <w:rsid w:val="40462AC9"/>
    <w:rsid w:val="40566CBF"/>
    <w:rsid w:val="40776BAF"/>
    <w:rsid w:val="407921CE"/>
    <w:rsid w:val="40C04FE0"/>
    <w:rsid w:val="40CD1B83"/>
    <w:rsid w:val="411825B6"/>
    <w:rsid w:val="41AA7137"/>
    <w:rsid w:val="41EC58FB"/>
    <w:rsid w:val="41F931F1"/>
    <w:rsid w:val="41FB4557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4F52A7C"/>
    <w:rsid w:val="451019FB"/>
    <w:rsid w:val="45254259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317030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1213FB"/>
    <w:rsid w:val="4A5C70F1"/>
    <w:rsid w:val="4AAD275D"/>
    <w:rsid w:val="4AB61A05"/>
    <w:rsid w:val="4AF26B9D"/>
    <w:rsid w:val="4B48494A"/>
    <w:rsid w:val="4B7E5274"/>
    <w:rsid w:val="4BB65435"/>
    <w:rsid w:val="4BCE1489"/>
    <w:rsid w:val="4BCF7E55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7B21BC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2E57F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4766BE"/>
    <w:rsid w:val="586B2608"/>
    <w:rsid w:val="5879595C"/>
    <w:rsid w:val="588331BE"/>
    <w:rsid w:val="592D7AE2"/>
    <w:rsid w:val="593554F0"/>
    <w:rsid w:val="59F967B7"/>
    <w:rsid w:val="5A194DBF"/>
    <w:rsid w:val="5A1D739C"/>
    <w:rsid w:val="5A290F0A"/>
    <w:rsid w:val="5A3078C5"/>
    <w:rsid w:val="5A3D12C9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193935"/>
    <w:rsid w:val="5D5E1AC8"/>
    <w:rsid w:val="5DE46FC7"/>
    <w:rsid w:val="5E051414"/>
    <w:rsid w:val="5E206741"/>
    <w:rsid w:val="5E2D4C21"/>
    <w:rsid w:val="5E820037"/>
    <w:rsid w:val="5EB31FE8"/>
    <w:rsid w:val="5EE41E2E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574FF6"/>
    <w:rsid w:val="648D5222"/>
    <w:rsid w:val="64B2258D"/>
    <w:rsid w:val="64E30C9E"/>
    <w:rsid w:val="64E86D2F"/>
    <w:rsid w:val="650A41B7"/>
    <w:rsid w:val="6577229E"/>
    <w:rsid w:val="657C25FC"/>
    <w:rsid w:val="65997784"/>
    <w:rsid w:val="659D663D"/>
    <w:rsid w:val="65A976E6"/>
    <w:rsid w:val="65C64C37"/>
    <w:rsid w:val="65D01190"/>
    <w:rsid w:val="66197BB5"/>
    <w:rsid w:val="668830F9"/>
    <w:rsid w:val="66AB371C"/>
    <w:rsid w:val="66AE1192"/>
    <w:rsid w:val="66CA69C3"/>
    <w:rsid w:val="6709791B"/>
    <w:rsid w:val="6794708A"/>
    <w:rsid w:val="67CE0CE2"/>
    <w:rsid w:val="67DA4215"/>
    <w:rsid w:val="67E42DFA"/>
    <w:rsid w:val="67ED44CB"/>
    <w:rsid w:val="681D58BA"/>
    <w:rsid w:val="68EB3ADC"/>
    <w:rsid w:val="69240005"/>
    <w:rsid w:val="69342228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886583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6D711C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73155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68714D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6525A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8F2E37"/>
    <w:rsid w:val="78E07009"/>
    <w:rsid w:val="79185E1C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0A4E24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EAD02B1"/>
    <w:rsid w:val="7F285EA4"/>
    <w:rsid w:val="7F5F40F5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semiHidden/>
    <w:unhideWhenUsed/>
    <w:qFormat/>
    <w:uiPriority w:val="99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11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List 5"/>
    <w:basedOn w:val="16"/>
    <w:qFormat/>
    <w:uiPriority w:val="0"/>
    <w:pPr>
      <w:ind w:left="1702"/>
    </w:pPr>
  </w:style>
  <w:style w:type="paragraph" w:styleId="16">
    <w:name w:val="List 4"/>
    <w:basedOn w:val="6"/>
    <w:qFormat/>
    <w:uiPriority w:val="0"/>
    <w:pPr>
      <w:ind w:left="1418"/>
    </w:pPr>
  </w:style>
  <w:style w:type="paragraph" w:styleId="17">
    <w:name w:val="table of figures"/>
    <w:basedOn w:val="1"/>
    <w:next w:val="1"/>
    <w:unhideWhenUsed/>
    <w:qFormat/>
    <w:uiPriority w:val="99"/>
    <w:pPr>
      <w:spacing w:after="0"/>
    </w:pPr>
  </w:style>
  <w:style w:type="paragraph" w:styleId="18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9">
    <w:name w:val="annotation subject"/>
    <w:basedOn w:val="10"/>
    <w:next w:val="10"/>
    <w:link w:val="61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2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2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2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2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9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2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"/>
    <w:basedOn w:val="2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2"/>
    <w:link w:val="11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7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2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2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2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2"/>
    <w:link w:val="10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9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11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8"/>
    <w:qFormat/>
    <w:uiPriority w:val="0"/>
  </w:style>
  <w:style w:type="paragraph" w:customStyle="1" w:styleId="69">
    <w:name w:val="B3"/>
    <w:basedOn w:val="6"/>
    <w:qFormat/>
    <w:uiPriority w:val="0"/>
  </w:style>
  <w:style w:type="paragraph" w:customStyle="1" w:styleId="70">
    <w:name w:val="B4"/>
    <w:basedOn w:val="16"/>
    <w:qFormat/>
    <w:uiPriority w:val="0"/>
  </w:style>
  <w:style w:type="paragraph" w:customStyle="1" w:styleId="71">
    <w:name w:val="B5"/>
    <w:basedOn w:val="15"/>
    <w:qFormat/>
    <w:uiPriority w:val="0"/>
  </w:style>
  <w:style w:type="paragraph" w:customStyle="1" w:styleId="72">
    <w:name w:val="B6"/>
    <w:basedOn w:val="71"/>
    <w:qFormat/>
    <w:uiPriority w:val="0"/>
    <w:pPr>
      <w:ind w:left="1985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EAA4E9F1-3478-4E48-ACB7-A0EA7CF8F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2021-05-11T11:57:13Z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